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0" w:rsidRDefault="001E19B0" w:rsidP="001E19B0">
      <w:pPr>
        <w:pStyle w:val="NormalnyWeb"/>
      </w:pPr>
      <w:r>
        <w:t>Marta Bzymek</w:t>
      </w:r>
    </w:p>
    <w:p w:rsidR="001E19B0" w:rsidRDefault="001E19B0" w:rsidP="001E19B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1E19B0" w:rsidRDefault="001E19B0" w:rsidP="001E19B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  Z JĘZYKA POLSKIEGO  W KLASIE  VI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2024/2025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„Słowa z uśmiechem”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Ewa </w:t>
      </w:r>
      <w:proofErr w:type="spellStart"/>
      <w:r>
        <w:rPr>
          <w:color w:val="000000"/>
          <w:sz w:val="27"/>
          <w:szCs w:val="27"/>
        </w:rPr>
        <w:t>Horwath</w:t>
      </w:r>
      <w:proofErr w:type="spellEnd"/>
      <w:r>
        <w:rPr>
          <w:color w:val="000000"/>
          <w:sz w:val="27"/>
          <w:szCs w:val="27"/>
        </w:rPr>
        <w:t xml:space="preserve">, Anita </w:t>
      </w:r>
      <w:proofErr w:type="spellStart"/>
      <w:r>
        <w:rPr>
          <w:color w:val="000000"/>
          <w:sz w:val="27"/>
          <w:szCs w:val="27"/>
        </w:rPr>
        <w:t>Żegleń</w:t>
      </w:r>
      <w:proofErr w:type="spellEnd"/>
    </w:p>
    <w:p w:rsidR="001E19B0" w:rsidRDefault="001E19B0" w:rsidP="001E19B0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dostateczna) (3)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– rozszerzający (ocena dobra) (4)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– dopełniający (ocena bardzo dobra) (5)</w:t>
      </w:r>
    </w:p>
    <w:p w:rsidR="001E19B0" w:rsidRDefault="001E19B0" w:rsidP="001E19B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– wykraczający/ponadprogramowy (ocena celująca) (6)</w:t>
      </w:r>
    </w:p>
    <w:p w:rsidR="001E19B0" w:rsidRDefault="001E19B0" w:rsidP="00F83A2D">
      <w:pPr>
        <w:pStyle w:val="ATytul1"/>
        <w:spacing w:before="240" w:after="227"/>
        <w:rPr>
          <w:rFonts w:asciiTheme="minorHAnsi" w:hAnsiTheme="minorHAnsi" w:cs="AgendaPl Bold"/>
          <w:b/>
          <w:bCs/>
          <w:sz w:val="38"/>
          <w:szCs w:val="38"/>
        </w:rPr>
      </w:pPr>
    </w:p>
    <w:p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</w:p>
    <w:p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„Okręgi, kule i trójkąty... 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przechodnie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i celowo używa czasowników dokonanych </w:t>
            </w:r>
            <w:r w:rsidRPr="00C83B8A">
              <w:rPr>
                <w:rFonts w:asciiTheme="minorHAnsi" w:hAnsiTheme="minorHAnsi"/>
              </w:rPr>
              <w:lastRenderedPageBreak/>
              <w:t>i niedokonanych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czasowniki przechodnie od nieprzechodnich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poprawnie dialog, używając właściwych znaków interpunkcyjnych i odpowiednich </w:t>
            </w:r>
            <w:r w:rsidRPr="00C83B8A">
              <w:rPr>
                <w:rFonts w:asciiTheme="minorHAnsi" w:hAnsiTheme="minorHAnsi"/>
              </w:rPr>
              <w:lastRenderedPageBreak/>
              <w:t>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 opisie bohatera uwzględnia wnioski wyciągnięte z przedstawionych zdarzeń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dialog, </w:t>
            </w:r>
            <w:r w:rsidRPr="00C83B8A">
              <w:rPr>
                <w:rFonts w:asciiTheme="minorHAnsi" w:hAnsiTheme="minorHAnsi"/>
              </w:rPr>
              <w:lastRenderedPageBreak/>
              <w:t>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przygotowuje plan kilku obrazów filmowych dokumentujących jedną </w:t>
            </w:r>
            <w:r w:rsidRPr="00C83B8A">
              <w:rPr>
                <w:rFonts w:asciiTheme="minorHAnsi" w:hAnsiTheme="minorHAnsi"/>
              </w:rPr>
              <w:lastRenderedPageBreak/>
              <w:t>z przygód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prosty dialog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</w:t>
            </w:r>
            <w:r w:rsidRPr="00C83B8A">
              <w:rPr>
                <w:rFonts w:asciiTheme="minorHAnsi" w:hAnsiTheme="minorHAnsi"/>
              </w:rPr>
              <w:lastRenderedPageBreak/>
              <w:t xml:space="preserve">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elementy fantastyczne w omawianym tekście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interpretuje słowa pieśni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opowiadanie z dialogiem 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</w:t>
            </w:r>
            <w:r w:rsidRPr="00C83B8A">
              <w:rPr>
                <w:rFonts w:asciiTheme="minorHAnsi" w:hAnsiTheme="minorHAnsi"/>
              </w:rPr>
              <w:lastRenderedPageBreak/>
              <w:t xml:space="preserve">tekstu powieści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znaczenie pieśni w kontekście powieściowych zdarzeń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</w:t>
            </w:r>
            <w:r w:rsidRPr="00C83B8A">
              <w:rPr>
                <w:rFonts w:asciiTheme="minorHAnsi" w:hAnsiTheme="minorHAnsi"/>
              </w:rPr>
              <w:lastRenderedPageBreak/>
              <w:t xml:space="preserve">językowo i kompozycyjnie opowiadanie z dialogiem – oryginalne pod względem treści i stylu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</w:t>
            </w:r>
            <w:r w:rsidRPr="00C83B8A">
              <w:rPr>
                <w:rFonts w:asciiTheme="minorHAnsi" w:hAnsiTheme="minorHAnsi"/>
              </w:rPr>
              <w:lastRenderedPageBreak/>
              <w:t>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</w:t>
            </w:r>
            <w:r w:rsidRPr="00C83B8A">
              <w:rPr>
                <w:rFonts w:asciiTheme="minorHAnsi" w:hAnsiTheme="minorHAnsi"/>
              </w:rPr>
              <w:lastRenderedPageBreak/>
              <w:t>nietypowych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lastRenderedPageBreak/>
              <w:t xml:space="preserve">„Gdyby nie było 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t xml:space="preserve">wyszukuje wyrazy 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zna zasady dotyczące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by-ście</w:t>
            </w:r>
            <w:proofErr w:type="spellEnd"/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stosuje zasady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poprawnie zapisuje 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„Komu tygrys, komu?… bo idę do domu”. </w:t>
            </w:r>
            <w:proofErr w:type="spellStart"/>
            <w:r w:rsidRPr="00C83B8A">
              <w:rPr>
                <w:rFonts w:asciiTheme="minorHAnsi" w:hAnsiTheme="minorHAnsi"/>
              </w:rPr>
              <w:t>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>Pierre</w:t>
            </w:r>
            <w:proofErr w:type="spellEnd"/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środki językowe występujące </w:t>
            </w:r>
            <w:r w:rsidRPr="00C83B8A">
              <w:rPr>
                <w:rFonts w:asciiTheme="minorHAnsi" w:hAnsiTheme="minorHAnsi"/>
              </w:rPr>
              <w:lastRenderedPageBreak/>
              <w:t>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środki językowe występujące </w:t>
            </w:r>
            <w:r w:rsidRPr="00C83B8A">
              <w:rPr>
                <w:rFonts w:asciiTheme="minorHAnsi" w:hAnsiTheme="minorHAnsi"/>
              </w:rPr>
              <w:lastRenderedPageBreak/>
              <w:t>w wypowiedziach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różnych środków językowych w wypowiedziach o charakterze </w:t>
            </w:r>
            <w:r w:rsidRPr="00C83B8A">
              <w:rPr>
                <w:rFonts w:asciiTheme="minorHAnsi" w:hAnsiTheme="minorHAnsi"/>
              </w:rPr>
              <w:lastRenderedPageBreak/>
              <w:t>perswazyjnym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 tekście o charakterze reklamowym bogatego 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slogany reklamowe, wykorzystując </w:t>
            </w:r>
            <w:r w:rsidRPr="00C83B8A">
              <w:rPr>
                <w:rFonts w:asciiTheme="minorHAnsi" w:hAnsiTheme="minorHAnsi"/>
              </w:rPr>
              <w:lastRenderedPageBreak/>
              <w:t>swobodnie konteksty kulturowe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rekwizyty charakterystyczne dla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wymyśla dalszy ciąg zdarzeń, utrzymując je w konwencji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 xml:space="preserve">. w swoich wypowiedziach na temat świata przedstawionego komiksu 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Fonts w:asciiTheme="minorHAnsi" w:hAnsiTheme="minorHAnsi"/>
              </w:rPr>
              <w:lastRenderedPageBreak/>
              <w:t>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rzeczowniki własne od pospolitych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rzeczowniki żywotne i nieżywotne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rzeczownika wymagane przez podane czasowniki lub przyimki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wiedzę o rzeczownikach osobowych </w:t>
            </w:r>
            <w:r w:rsidRPr="00C83B8A">
              <w:rPr>
                <w:rFonts w:asciiTheme="minorHAnsi" w:hAnsiTheme="minorHAnsi"/>
              </w:rPr>
              <w:lastRenderedPageBreak/>
              <w:t>i nieosobowych w odmianie 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odmianie rzeczowników w swoich wypowiedziach ustnych i pisemnych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 i odmiany rzeczowników oraz </w:t>
            </w:r>
            <w:r w:rsidRPr="00C83B8A">
              <w:rPr>
                <w:rFonts w:asciiTheme="minorHAnsi" w:hAnsiTheme="minorHAnsi"/>
              </w:rPr>
              <w:lastRenderedPageBreak/>
              <w:t>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podobieństwa oraz różnice między baśnią a utworem </w:t>
            </w:r>
            <w:r w:rsidRPr="00C83B8A">
              <w:rPr>
                <w:rFonts w:asciiTheme="minorHAnsi" w:hAnsiTheme="minorHAnsi"/>
              </w:rPr>
              <w:lastRenderedPageBreak/>
              <w:t>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tworzy notatkę encyklopedyczną </w:t>
            </w:r>
          </w:p>
          <w:p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</w:t>
            </w:r>
            <w:proofErr w:type="spellStart"/>
            <w:r w:rsidRPr="00C83B8A">
              <w:rPr>
                <w:rFonts w:asciiTheme="minorHAnsi" w:hAnsiTheme="minorHAnsi"/>
              </w:rPr>
              <w:t>intertekstualny</w:t>
            </w:r>
            <w:proofErr w:type="spellEnd"/>
            <w:r w:rsidRPr="00C83B8A">
              <w:rPr>
                <w:rFonts w:asciiTheme="minorHAnsi" w:hAnsiTheme="minorHAnsi"/>
              </w:rPr>
              <w:t xml:space="preserve"> charakter opowiadania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językowo opowiadanie </w:t>
            </w:r>
            <w:proofErr w:type="spellStart"/>
            <w:r w:rsidRPr="00C83B8A">
              <w:rPr>
                <w:rFonts w:asciiTheme="minorHAnsi" w:hAnsiTheme="minorHAnsi"/>
              </w:rPr>
              <w:t>s.f</w:t>
            </w:r>
            <w:proofErr w:type="spellEnd"/>
            <w:r w:rsidRPr="00C83B8A">
              <w:rPr>
                <w:rFonts w:asciiTheme="minorHAnsi" w:hAnsiTheme="minorHAnsi"/>
              </w:rPr>
              <w:t>. inspirowane tekstem baśni – oryginalne pod względem treści i stylu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„W zabawowej poradni językowej”. Nietypowe 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identyfikuje jako rzeczowniki wyrazy 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oznaczające cechy i nazywające czynności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odmienia na dwa sposoby rzeczowniki 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zmianach w temacie w odmianie niektórych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wykorzystuje swoją wiedzę na temat osobliwości w odmianie nietypowych rzeczowników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„Opisuję i oceniam. Dobre na lepsze zamieniam”. </w:t>
            </w:r>
            <w:r w:rsidRPr="00C83B8A">
              <w:rPr>
                <w:rFonts w:asciiTheme="minorHAnsi" w:hAnsiTheme="minorHAnsi"/>
              </w:rPr>
              <w:lastRenderedPageBreak/>
              <w:t>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przymiotnik wśród innych części mowy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liczbę i rodzaj </w:t>
            </w:r>
            <w:r w:rsidRPr="00C83B8A">
              <w:rPr>
                <w:rFonts w:asciiTheme="minorHAnsi" w:hAnsiTheme="minorHAnsi"/>
              </w:rPr>
              <w:lastRenderedPageBreak/>
              <w:t>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wie, że przymiotnik dopasowuje swoją formę do określanego </w:t>
            </w:r>
            <w:r w:rsidRPr="00C83B8A">
              <w:rPr>
                <w:rFonts w:asciiTheme="minorHAnsi" w:hAnsiTheme="minorHAnsi"/>
              </w:rPr>
              <w:lastRenderedPageBreak/>
              <w:t>rzeczownika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łączy przymiotniki i rzeczowniki w poprawne związki </w:t>
            </w:r>
            <w:r w:rsidRPr="00C83B8A">
              <w:rPr>
                <w:rFonts w:asciiTheme="minorHAnsi" w:hAnsiTheme="minorHAnsi"/>
              </w:rPr>
              <w:lastRenderedPageBreak/>
              <w:t>wyrazowe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prawidłowo stopniuje trudne formy przymiotników</w:t>
            </w:r>
          </w:p>
          <w:p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</w:t>
            </w:r>
            <w:r w:rsidRPr="00C83B8A">
              <w:rPr>
                <w:rFonts w:asciiTheme="minorHAnsi" w:hAnsiTheme="minorHAnsi"/>
              </w:rPr>
              <w:lastRenderedPageBreak/>
              <w:t>językowe dotyczące znaczenia, odmiany i stopniowania przymiotników oraz zasad ich pisowni</w:t>
            </w:r>
          </w:p>
        </w:tc>
      </w:tr>
      <w:tr w:rsidR="00DF2EE9" w:rsidRPr="00C83B8A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</w:t>
            </w:r>
            <w:r w:rsidRPr="00B300F8">
              <w:rPr>
                <w:rFonts w:asciiTheme="minorHAnsi" w:hAnsiTheme="minorHAnsi"/>
              </w:rPr>
              <w:lastRenderedPageBreak/>
              <w:t>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</w:t>
            </w:r>
            <w:r w:rsidRPr="00B300F8">
              <w:rPr>
                <w:rFonts w:asciiTheme="minorHAnsi" w:hAnsiTheme="minorHAnsi"/>
              </w:rPr>
              <w:lastRenderedPageBreak/>
              <w:t>komentuje zachowania bohaterów, uwzględniając motywy 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„Opowieść z podwójnym dnem”. </w:t>
            </w:r>
            <w:r w:rsidRPr="00B300F8">
              <w:rPr>
                <w:rFonts w:asciiTheme="minorHAnsi" w:hAnsiTheme="minorHAnsi"/>
              </w:rPr>
              <w:lastRenderedPageBreak/>
              <w:t>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Przypowieść 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i postawy </w:t>
            </w:r>
            <w:r w:rsidRPr="00B300F8">
              <w:rPr>
                <w:rFonts w:asciiTheme="minorHAnsi" w:hAnsiTheme="minorHAnsi"/>
              </w:rPr>
              <w:lastRenderedPageBreak/>
              <w:t>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wydarzenia przedstawione </w:t>
            </w:r>
            <w:r w:rsidRPr="00B300F8">
              <w:rPr>
                <w:rFonts w:asciiTheme="minorHAnsi" w:hAnsiTheme="minorHAnsi"/>
              </w:rPr>
              <w:lastRenderedPageBreak/>
              <w:t>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nadawcę, odbiorcę oraz cechy </w:t>
            </w:r>
            <w:r w:rsidRPr="00B300F8">
              <w:rPr>
                <w:rFonts w:asciiTheme="minorHAnsi" w:hAnsiTheme="minorHAnsi"/>
              </w:rPr>
              <w:lastRenderedPageBreak/>
              <w:t>fabuły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przenośne znaczenia elementów </w:t>
            </w:r>
            <w:r w:rsidRPr="00B300F8">
              <w:rPr>
                <w:rFonts w:asciiTheme="minorHAnsi" w:hAnsiTheme="minorHAnsi"/>
              </w:rPr>
              <w:lastRenderedPageBreak/>
              <w:t>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w kontekście współczesnym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</w:t>
            </w:r>
            <w:r w:rsidRPr="00B300F8">
              <w:rPr>
                <w:rFonts w:asciiTheme="minorHAnsi" w:hAnsiTheme="minorHAnsi"/>
              </w:rPr>
              <w:lastRenderedPageBreak/>
              <w:t>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muzealnej sali </w:t>
            </w:r>
            <w:r w:rsidRPr="00B300F8">
              <w:rPr>
                <w:rFonts w:asciiTheme="minorHAnsi" w:hAnsiTheme="minorHAnsi"/>
              </w:rPr>
              <w:lastRenderedPageBreak/>
              <w:t>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liczebniki wśród </w:t>
            </w:r>
            <w:r w:rsidRPr="00B300F8">
              <w:rPr>
                <w:rFonts w:asciiTheme="minorHAnsi" w:hAnsiTheme="minorHAnsi"/>
              </w:rPr>
              <w:lastRenderedPageBreak/>
              <w:t>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</w:t>
            </w:r>
            <w:r w:rsidRPr="00B300F8">
              <w:rPr>
                <w:rFonts w:asciiTheme="minorHAnsi" w:hAnsiTheme="minorHAnsi"/>
              </w:rPr>
              <w:lastRenderedPageBreak/>
              <w:t>o zależności form liczebnika od form określanego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</w:t>
            </w:r>
            <w:r w:rsidRPr="00B300F8">
              <w:rPr>
                <w:rFonts w:asciiTheme="minorHAnsi" w:hAnsiTheme="minorHAnsi"/>
              </w:rPr>
              <w:lastRenderedPageBreak/>
              <w:t>temat zależności form czasownika w roli orzeczenia od niektórych liczebników określających podmiot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poprawnych form </w:t>
            </w:r>
            <w:r w:rsidRPr="00B300F8">
              <w:rPr>
                <w:rFonts w:asciiTheme="minorHAnsi" w:hAnsiTheme="minorHAnsi"/>
              </w:rPr>
              <w:lastRenderedPageBreak/>
              <w:t>liczebników w związkach wyrazowych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wiedzę oraz umiejętności językowe dotyczące znaczenia i funkcji różnych typów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„Drogę Królewską przemierzamy i przeszkody omijamy”. Trudne formy </w:t>
            </w:r>
            <w:r w:rsidRPr="00B300F8">
              <w:rPr>
                <w:rFonts w:asciiTheme="minorHAnsi" w:hAnsiTheme="minorHAnsi"/>
              </w:rPr>
              <w:lastRenderedPageBreak/>
              <w:t>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</w:t>
            </w:r>
            <w:r w:rsidRPr="00B300F8">
              <w:rPr>
                <w:rFonts w:asciiTheme="minorHAnsi" w:hAnsiTheme="minorHAnsi"/>
              </w:rPr>
              <w:lastRenderedPageBreak/>
              <w:t>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Fonts w:asciiTheme="minorHAnsi" w:hAnsiTheme="minorHAnsi"/>
              </w:rPr>
              <w:lastRenderedPageBreak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odmianie liczebników prostych i złożonych </w:t>
            </w:r>
            <w:r w:rsidRPr="00B300F8">
              <w:rPr>
                <w:rFonts w:asciiTheme="minorHAnsi" w:hAnsiTheme="minorHAnsi"/>
              </w:rPr>
              <w:lastRenderedPageBreak/>
              <w:t>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</w:t>
            </w:r>
            <w:r w:rsidRPr="00B300F8">
              <w:rPr>
                <w:rFonts w:asciiTheme="minorHAnsi" w:hAnsiTheme="minorHAnsi"/>
              </w:rPr>
              <w:lastRenderedPageBreak/>
              <w:t>i pisemnych trudnych form liczebników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 śmiech niekiedy 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komizm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charakteru bohaterów zwierzęcych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na czym polega komizm w wybranych 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rodzaje komizmu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sytuacjach, w których należy używać krótszych i dłuższych form </w:t>
            </w:r>
            <w:r w:rsidRPr="00B300F8">
              <w:rPr>
                <w:rFonts w:asciiTheme="minorHAnsi" w:hAnsiTheme="minorHAnsi"/>
              </w:rPr>
              <w:lastRenderedPageBreak/>
              <w:t>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i pisemnych trudnych </w:t>
            </w:r>
            <w:r w:rsidRPr="00B300F8">
              <w:rPr>
                <w:rFonts w:asciiTheme="minorHAnsi" w:hAnsiTheme="minorHAnsi"/>
              </w:rPr>
              <w:lastRenderedPageBreak/>
              <w:t>form zaimków różnych typów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„Nosiła czapla razy 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 tekście informacje ważne od informacji drugorzędnych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plan najważniejszych zdarzeń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przyczyn i skutków zdarzeń w bajce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bezbłędną językowo oraz formalnie notatkę – oryginalną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przyimki funkcjonujące tylko w wyrażeniach </w:t>
            </w:r>
            <w:r w:rsidRPr="00B300F8">
              <w:rPr>
                <w:rFonts w:asciiTheme="minorHAnsi" w:hAnsiTheme="minorHAnsi"/>
              </w:rPr>
              <w:lastRenderedPageBreak/>
              <w:t>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poprawnych wyrażeń przyimkowych w celu określenia relacji przestrzennych, czasowych oraz innych zależności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wyrażenia funkcjonujące jak </w:t>
            </w:r>
            <w:r w:rsidRPr="00B300F8">
              <w:rPr>
                <w:rFonts w:asciiTheme="minorHAnsi" w:hAnsiTheme="minorHAnsi"/>
              </w:rPr>
              <w:lastRenderedPageBreak/>
              <w:t>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zapisuje przyimki złożone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„Dla zdrowia i urody”. 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wyrażenia 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łącznej 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„Emocji bez liku? Słów </w:t>
            </w:r>
            <w:r w:rsidRPr="00B300F8">
              <w:rPr>
                <w:rFonts w:asciiTheme="minorHAnsi" w:hAnsiTheme="minorHAnsi"/>
              </w:rPr>
              <w:lastRenderedPageBreak/>
              <w:t>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</w:t>
            </w:r>
            <w:r w:rsidRPr="00B300F8">
              <w:rPr>
                <w:rFonts w:asciiTheme="minorHAnsi" w:hAnsiTheme="minorHAnsi"/>
              </w:rPr>
              <w:lastRenderedPageBreak/>
              <w:t>część mowy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uzupełnia wypowiedzi </w:t>
            </w:r>
            <w:r w:rsidRPr="00B300F8">
              <w:rPr>
                <w:rFonts w:asciiTheme="minorHAnsi" w:hAnsiTheme="minorHAnsi"/>
              </w:rPr>
              <w:lastRenderedPageBreak/>
              <w:t>odpowiednimi wykrzyknikami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wykrzyknik nie 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wykrzykników </w:t>
            </w:r>
            <w:r w:rsidRPr="00B300F8">
              <w:rPr>
                <w:rFonts w:asciiTheme="minorHAnsi" w:hAnsiTheme="minorHAnsi"/>
              </w:rPr>
              <w:lastRenderedPageBreak/>
              <w:t>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funkcje </w:t>
            </w:r>
            <w:r w:rsidRPr="00B300F8">
              <w:rPr>
                <w:rFonts w:asciiTheme="minorHAnsi" w:hAnsiTheme="minorHAnsi"/>
              </w:rPr>
              <w:lastRenderedPageBreak/>
              <w:t>wykrzykników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wiedzę o wykrzyknikach i ich funkcji do budowania wypowiedzi o charakterze artystycznym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modlitewny </w:t>
            </w:r>
            <w:r w:rsidRPr="00B300F8">
              <w:rPr>
                <w:rFonts w:asciiTheme="minorHAnsi" w:hAnsiTheme="minorHAnsi"/>
              </w:rPr>
              <w:lastRenderedPageBreak/>
              <w:t>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obrazy poetyckie w utworze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określa, czy tekst jest hymnem i uzasadnia </w:t>
            </w:r>
            <w:r w:rsidRPr="00B300F8">
              <w:rPr>
                <w:rFonts w:asciiTheme="minorHAnsi" w:hAnsiTheme="minorHAnsi"/>
              </w:rPr>
              <w:lastRenderedPageBreak/>
              <w:t>swoje zdanie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funkcję apostrofy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interpretuje tekst poetycki, uwzględniając wnioski z analizy utworu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bierze pod uwagę kontekst biograficzny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zajmuje się 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zdarzeniach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bohaterowie mogą być charakteryzowani bezpośrednio lub pośrednio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tekście </w:t>
            </w:r>
            <w:r w:rsidRPr="00B300F8">
              <w:rPr>
                <w:rFonts w:asciiTheme="minorHAnsi" w:hAnsiTheme="minorHAnsi"/>
              </w:rPr>
              <w:lastRenderedPageBreak/>
              <w:t>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porządkuje relacje na temat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pytania o charakterze </w:t>
            </w:r>
            <w:r w:rsidRPr="00B300F8">
              <w:rPr>
                <w:rFonts w:asciiTheme="minorHAnsi" w:hAnsiTheme="minorHAnsi"/>
              </w:rPr>
              <w:lastRenderedPageBreak/>
              <w:t>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podsumowuje zdarzenia z tekstu za pomocą właściwego przysłowia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bohatera, wprowadzając elementy charakterystyki bezpośredniej i pośredniej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formułuje pytania dotyczące znaczenia i sensu twierdzeń 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własne stanowisko w związku z omawianym problemem, formułuje </w:t>
            </w:r>
            <w:r w:rsidRPr="00B300F8">
              <w:rPr>
                <w:rFonts w:asciiTheme="minorHAnsi" w:hAnsiTheme="minorHAnsi"/>
              </w:rPr>
              <w:lastRenderedPageBreak/>
              <w:t>przemyślane, twórcze uwagi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był i czym się wsławił? Orzeczenie </w:t>
            </w:r>
            <w:r w:rsidRPr="00B300F8">
              <w:rPr>
                <w:rFonts w:asciiTheme="minorHAnsi" w:hAnsiTheme="minorHAnsi"/>
              </w:rPr>
              <w:lastRenderedPageBreak/>
              <w:t>o tym prawi”. Orzeczenia czasownikowe 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orzeczenie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że funkcję orzeczenia w zdaniu pełni najczęściej czasownik w formie osobowej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orzeczenie czasownikowe </w:t>
            </w:r>
            <w:r w:rsidRPr="00B300F8">
              <w:rPr>
                <w:rFonts w:asciiTheme="minorHAnsi" w:hAnsiTheme="minorHAnsi"/>
              </w:rPr>
              <w:lastRenderedPageBreak/>
              <w:t>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orzeczenia utworzone przez wyrazy </w:t>
            </w:r>
            <w:r w:rsidRPr="00B300F8">
              <w:rPr>
                <w:rFonts w:asciiTheme="minorHAnsi" w:hAnsiTheme="minorHAnsi"/>
              </w:rPr>
              <w:lastRenderedPageBreak/>
              <w:t xml:space="preserve">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bezokolicznikiem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i poprawnie używa </w:t>
            </w:r>
            <w:r w:rsidRPr="00B300F8">
              <w:rPr>
                <w:rFonts w:asciiTheme="minorHAnsi" w:hAnsiTheme="minorHAnsi"/>
              </w:rPr>
              <w:lastRenderedPageBreak/>
              <w:t xml:space="preserve">orzeczenia czasownikowego, imiennego oraz 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</w:t>
            </w:r>
            <w:r w:rsidRPr="00B300F8">
              <w:rPr>
                <w:rFonts w:asciiTheme="minorHAnsi" w:hAnsiTheme="minorHAnsi"/>
              </w:rPr>
              <w:lastRenderedPageBreak/>
              <w:t>na temat różnych typów orzeczeń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o poszczególnych etapach 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stwarzane kolejno byty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porównuje mitologiczny i biblijny </w:t>
            </w:r>
            <w:r w:rsidRPr="00B300F8">
              <w:rPr>
                <w:rFonts w:asciiTheme="minorHAnsi" w:hAnsiTheme="minorHAnsi"/>
              </w:rPr>
              <w:lastRenderedPageBreak/>
              <w:t>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sposób stwarzania świata przez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przywileje i obowiązki człowieka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różnice między mitologicznym i biblijnym stworzeniem 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słów: Bóg stworzył człowieka na swój obraz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podobieństwa między mitologicznym i biblijnym stworzenie 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i wskazuje jego związek z tekstem biblijnym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i wyznaczniki listu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przy niewielkim wsparciu </w:t>
            </w:r>
            <w:r w:rsidRPr="00B300F8">
              <w:rPr>
                <w:rFonts w:asciiTheme="minorHAnsi" w:hAnsiTheme="minorHAnsi"/>
              </w:rPr>
              <w:lastRenderedPageBreak/>
              <w:t>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w jakich sytuacjach </w:t>
            </w:r>
            <w:r w:rsidRPr="00B300F8">
              <w:rPr>
                <w:rFonts w:asciiTheme="minorHAnsi" w:hAnsiTheme="minorHAnsi"/>
              </w:rPr>
              <w:lastRenderedPageBreak/>
              <w:t xml:space="preserve">komunikacyjnych używać języka oficjalnego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datę dzienną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budowę regulaminu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poprawny formalnie, językowo i stylistycznie list 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sformułowania charakterystyczne dla </w:t>
            </w:r>
            <w:r w:rsidRPr="00B300F8">
              <w:rPr>
                <w:rFonts w:asciiTheme="minorHAnsi" w:hAnsiTheme="minorHAnsi"/>
              </w:rPr>
              <w:lastRenderedPageBreak/>
              <w:t>języka oficjalnego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zasady dotyczące zapisu informacji w punktach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przydawkami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różnymi częściami mowy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przydawki w swoich wypowiedziach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używa różnorodnych </w:t>
            </w:r>
            <w:r w:rsidRPr="00B300F8">
              <w:rPr>
                <w:rFonts w:asciiTheme="minorHAnsi" w:hAnsiTheme="minorHAnsi"/>
              </w:rPr>
              <w:lastRenderedPageBreak/>
              <w:t>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swobodnie wykorzystuje wiedzę na temat przydawek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 prawdzie kilka słów 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wypowiada się na temat tekstu, omawia wrażenia czytelnicze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wyodrębnia różne prawdy przywołane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środki stylistyczne użyte do opisu prawdy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różne typy prawdy z wiersza za pomocą bliskoznacznych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„Z kim walczyli? Przeciw komu?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i funkcjonalnie wykorzystuje dopełnienia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dopełnień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„Różne miejsca </w:t>
            </w:r>
            <w:r w:rsidRPr="00B300F8">
              <w:rPr>
                <w:rFonts w:asciiTheme="minorHAnsi" w:hAnsiTheme="minorHAnsi"/>
              </w:rPr>
              <w:lastRenderedPageBreak/>
              <w:t>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 zdaniu </w:t>
            </w:r>
            <w:r w:rsidRPr="00B300F8">
              <w:rPr>
                <w:rFonts w:asciiTheme="minorHAnsi" w:hAnsiTheme="minorHAnsi"/>
              </w:rPr>
              <w:lastRenderedPageBreak/>
              <w:t>okoliczniki czasu, miejsca i sposobu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buduje poprawne </w:t>
            </w:r>
            <w:r w:rsidRPr="00B300F8">
              <w:rPr>
                <w:rFonts w:asciiTheme="minorHAnsi" w:hAnsiTheme="minorHAnsi"/>
              </w:rPr>
              <w:lastRenderedPageBreak/>
              <w:t>związki wyrazowe z okolicznikami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w zdaniu </w:t>
            </w:r>
            <w:r w:rsidRPr="00B300F8">
              <w:rPr>
                <w:rFonts w:asciiTheme="minorHAnsi" w:hAnsiTheme="minorHAnsi"/>
              </w:rPr>
              <w:lastRenderedPageBreak/>
              <w:t>okoliczniki celu i przyczyny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mowy, którymi wyrażone są okoliczniki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funkcjonalnie używa </w:t>
            </w:r>
            <w:r w:rsidRPr="00B300F8">
              <w:rPr>
                <w:rFonts w:asciiTheme="minorHAnsi" w:hAnsiTheme="minorHAnsi"/>
              </w:rPr>
              <w:lastRenderedPageBreak/>
              <w:t>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</w:t>
            </w:r>
            <w:r w:rsidRPr="00B300F8">
              <w:rPr>
                <w:rFonts w:asciiTheme="minorHAnsi" w:hAnsiTheme="minorHAnsi"/>
              </w:rPr>
              <w:lastRenderedPageBreak/>
              <w:t>wykorzystuje wiedzę na temat różnych typów okoliczników oraz funkcji tych części zdania w wypowiedzeniach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zdania podrzędnie </w:t>
            </w:r>
            <w:r w:rsidRPr="00B300F8">
              <w:rPr>
                <w:rFonts w:asciiTheme="minorHAnsi" w:hAnsiTheme="minorHAnsi"/>
              </w:rPr>
              <w:lastRenderedPageBreak/>
              <w:t>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świadomie i swobodnie stosuje wiedzę na temat zdań podrzędnie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„Melomani są 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współrzędnie złożone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cztery typy zdań złożonych: łączne, rozłączne, przeciwstawne i wynikowe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współrzędnie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złożone na zdania pojedyncze odpowiednio do przyjętego celu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przydawkowe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składowych w zdaniach złożonych z podrzędnym </w:t>
            </w:r>
            <w:r w:rsidRPr="00B300F8">
              <w:rPr>
                <w:rFonts w:asciiTheme="minorHAnsi" w:hAnsiTheme="minorHAnsi"/>
              </w:rPr>
              <w:lastRenderedPageBreak/>
              <w:t>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przydawkowym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zdania podrzędne przydawkowe w swoich </w:t>
            </w:r>
            <w:r w:rsidRPr="00B300F8">
              <w:rPr>
                <w:rFonts w:asciiTheme="minorHAnsi" w:hAnsiTheme="minorHAnsi"/>
              </w:rPr>
              <w:lastRenderedPageBreak/>
              <w:t>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przydawkowym w swoich wypowiedziach </w:t>
            </w:r>
            <w:r w:rsidRPr="00B300F8">
              <w:rPr>
                <w:rFonts w:asciiTheme="minorHAnsi" w:hAnsiTheme="minorHAnsi"/>
              </w:rPr>
              <w:lastRenderedPageBreak/>
              <w:t>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dopełnieniowe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dopełnieniowym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„Przysłowie ci podpowie”. Zdanie </w:t>
            </w:r>
            <w:r w:rsidRPr="00B300F8">
              <w:rPr>
                <w:rFonts w:asciiTheme="minorHAnsi" w:hAnsiTheme="minorHAnsi"/>
              </w:rPr>
              <w:lastRenderedPageBreak/>
              <w:t>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Fonts w:asciiTheme="minorHAnsi" w:hAnsiTheme="minorHAnsi"/>
              </w:rPr>
              <w:lastRenderedPageBreak/>
              <w:t>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podmiotowe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interpunkcji dotyczące łączenia zdań 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przekształca zdania pojedyncze na </w:t>
            </w:r>
            <w:r w:rsidRPr="00B300F8">
              <w:rPr>
                <w:rFonts w:asciiTheme="minorHAnsi" w:hAnsiTheme="minorHAnsi"/>
              </w:rPr>
              <w:lastRenderedPageBreak/>
              <w:t>zdania podrzędnie złożone z podrzędnym podmiotowym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</w:t>
            </w:r>
            <w:r w:rsidRPr="00B300F8">
              <w:rPr>
                <w:rFonts w:asciiTheme="minorHAnsi" w:hAnsiTheme="minorHAnsi"/>
              </w:rPr>
              <w:lastRenderedPageBreak/>
              <w:t>wiedzę na temat zdań podrzędnie złożonych z podrzędnym podmiotowym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dotyczące użycia przecinka w zdaniu pojedynczym oraz złożonym i stara się je </w:t>
            </w:r>
            <w:r w:rsidRPr="00B300F8">
              <w:rPr>
                <w:rFonts w:asciiTheme="minorHAnsi" w:hAnsiTheme="minorHAnsi"/>
              </w:rPr>
              <w:lastRenderedPageBreak/>
              <w:t>stosować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użycia dwukropka, nawiasu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stara się stosować zasady użycia 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stawia przecinki w zdaniach pojedynczych i złożonych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użycia dwukropka, nawiasu 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wykorzystuje w swoich wypowiedziach ustnych i pisemnych wiedzę na temat funkcji znaków interpunkcyjnych na końcu wypowiedzeń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funkcjonalnie wykorzystuje w swoich wypowiedziach pisemnych wiedzę na temat różnych funkcji nawiasu, dwukropka i cudzysłowu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przenośnie mające charakter ożywienia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obrazu </w:t>
            </w:r>
            <w:r w:rsidRPr="00B300F8">
              <w:rPr>
                <w:rFonts w:asciiTheme="minorHAnsi" w:hAnsiTheme="minorHAnsi"/>
              </w:rPr>
              <w:lastRenderedPageBreak/>
              <w:t>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kolejnym zwrotkom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wpływ środków językowych na </w:t>
            </w:r>
            <w:r w:rsidRPr="00B300F8">
              <w:rPr>
                <w:rFonts w:asciiTheme="minorHAnsi" w:hAnsiTheme="minorHAnsi"/>
              </w:rPr>
              <w:lastRenderedPageBreak/>
              <w:t>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wybiera epitety najpełniej oddające istotę opisywanych obiektów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podpisuje ilustracje trafnie dobranymi </w:t>
            </w:r>
            <w:r w:rsidRPr="00B300F8">
              <w:rPr>
                <w:rFonts w:asciiTheme="minorHAnsi" w:hAnsiTheme="minorHAnsi"/>
              </w:rPr>
              <w:lastRenderedPageBreak/>
              <w:t>metaforami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</w:t>
            </w:r>
            <w:r w:rsidRPr="00B300F8">
              <w:rPr>
                <w:rFonts w:asciiTheme="minorHAnsi" w:hAnsiTheme="minorHAnsi"/>
              </w:rPr>
              <w:lastRenderedPageBreak/>
              <w:t>środków stylistycznych podczas analizy i interpretacji wiersza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stanowisko autorki wobec dzieł malarza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się do przykładów z 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w tekście wyrazy oceniające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umiejętności językowe oraz wiedzę na temat różnych form ekspresji słownej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 xml:space="preserve">. Paul </w:t>
            </w:r>
            <w:proofErr w:type="spellStart"/>
            <w:r w:rsidRPr="00B300F8">
              <w:rPr>
                <w:rFonts w:asciiTheme="minorHAnsi" w:hAnsiTheme="minorHAnsi"/>
              </w:rPr>
              <w:t>Cézanne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przedstawia martwa natura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podstawowe </w:t>
            </w:r>
            <w:r w:rsidRPr="00B300F8">
              <w:rPr>
                <w:rFonts w:asciiTheme="minorHAnsi" w:hAnsiTheme="minorHAnsi"/>
              </w:rPr>
              <w:lastRenderedPageBreak/>
              <w:t>informacje na temat obrazu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malarskiego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opis obrazu, </w:t>
            </w:r>
            <w:r w:rsidRPr="00B300F8">
              <w:rPr>
                <w:rFonts w:asciiTheme="minorHAnsi" w:hAnsiTheme="minorHAnsi"/>
              </w:rPr>
              <w:lastRenderedPageBreak/>
              <w:t>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wyszukuje elementy kompozycji nawiązujące do kształtu wybranych brył geometrycznych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sformułowań </w:t>
            </w:r>
            <w:r w:rsidRPr="00B300F8">
              <w:rPr>
                <w:rFonts w:asciiTheme="minorHAnsi" w:hAnsiTheme="minorHAnsi"/>
              </w:rPr>
              <w:lastRenderedPageBreak/>
              <w:t>dotyczących techniki malarskiej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wypowiedź w funkcji perswazyjnej, zachęcającą do zakupu </w:t>
            </w:r>
            <w:r w:rsidRPr="00B300F8">
              <w:rPr>
                <w:rFonts w:asciiTheme="minorHAnsi" w:hAnsiTheme="minorHAnsi"/>
              </w:rPr>
              <w:lastRenderedPageBreak/>
              <w:t>dzieła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rozbudowany, poprawny 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opis krajobrazu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swobodnie </w:t>
            </w:r>
            <w:r w:rsidRPr="00B300F8">
              <w:rPr>
                <w:rFonts w:asciiTheme="minorHAnsi" w:hAnsiTheme="minorHAnsi"/>
              </w:rPr>
              <w:lastRenderedPageBreak/>
              <w:t>i funkcjonalnie posługuje się w swoich wypowiedziach ustnych i pisemnych zróżnicowanym słownictwem o funkcji oceniającej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„Miauczy, świszczy </w:t>
            </w:r>
            <w:r w:rsidRPr="00B300F8">
              <w:rPr>
                <w:rFonts w:asciiTheme="minorHAnsi" w:hAnsiTheme="minorHAnsi"/>
              </w:rPr>
              <w:lastRenderedPageBreak/>
              <w:t>i zgrzyta? Na wesoło o tym, co w domu słychać”. Oznaczanie głosek miękkich, 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wyszukuje wyrazy ze </w:t>
            </w:r>
            <w:r w:rsidRPr="00B300F8">
              <w:rPr>
                <w:rFonts w:asciiTheme="minorHAnsi" w:hAnsiTheme="minorHAnsi"/>
              </w:rPr>
              <w:lastRenderedPageBreak/>
              <w:t xml:space="preserve">spółgłoskami miękkimi, dźwięcznymi i bezdźwięcznymi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</w:t>
            </w:r>
            <w:r w:rsidRPr="00B300F8">
              <w:rPr>
                <w:rFonts w:asciiTheme="minorHAnsi" w:hAnsiTheme="minorHAnsi"/>
              </w:rPr>
              <w:lastRenderedPageBreak/>
              <w:t>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</w:t>
            </w:r>
            <w:r w:rsidRPr="00B300F8">
              <w:rPr>
                <w:rFonts w:asciiTheme="minorHAnsi" w:hAnsiTheme="minorHAnsi"/>
              </w:rPr>
              <w:lastRenderedPageBreak/>
              <w:t xml:space="preserve">większość głosek miękkich, dźwięcznych i bezdźwięcznych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oznacza </w:t>
            </w:r>
            <w:r w:rsidRPr="00B300F8">
              <w:rPr>
                <w:rFonts w:asciiTheme="minorHAnsi" w:hAnsiTheme="minorHAnsi"/>
              </w:rPr>
              <w:lastRenderedPageBreak/>
              <w:t xml:space="preserve">wszystkie głoski miękkie, dźwięczne i bezdźwięczne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</w:t>
            </w:r>
            <w:r w:rsidRPr="00B300F8">
              <w:rPr>
                <w:rFonts w:asciiTheme="minorHAnsi" w:hAnsiTheme="minorHAnsi"/>
              </w:rPr>
              <w:lastRenderedPageBreak/>
              <w:t>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dostrzega trudności ortograficzne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>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</w:t>
            </w:r>
            <w:r w:rsidRPr="00B300F8">
              <w:rPr>
                <w:rFonts w:asciiTheme="minorHAnsi" w:hAnsiTheme="minorHAnsi"/>
              </w:rPr>
              <w:lastRenderedPageBreak/>
              <w:t xml:space="preserve">poznanych wyrazów z trudnością ortograficzną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„Żyją jak pies z kotem czy gruchają jak gołąbki”. Pisownia zakończeniami</w:t>
            </w:r>
          </w:p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 xml:space="preserve">, </w:t>
            </w:r>
            <w:proofErr w:type="spellStart"/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e</w:t>
            </w:r>
            <w:proofErr w:type="spellEnd"/>
            <w:r w:rsidRPr="00B300F8">
              <w:rPr>
                <w:rStyle w:val="ContItal"/>
                <w:rFonts w:asciiTheme="minorHAnsi" w:hAnsiTheme="minorHAnsi"/>
              </w:rPr>
              <w:t>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Pr="00B300F8">
              <w:rPr>
                <w:rFonts w:asciiTheme="minorHAnsi" w:hAnsiTheme="minorHAnsi"/>
              </w:rPr>
              <w:t>,</w:t>
            </w:r>
          </w:p>
          <w:p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ortograficzne do poprawnego zapisu </w:t>
            </w:r>
            <w:r w:rsidRPr="00B300F8">
              <w:rPr>
                <w:rFonts w:asciiTheme="minorHAnsi" w:hAnsiTheme="minorHAnsi"/>
              </w:rPr>
              <w:lastRenderedPageBreak/>
              <w:t>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</w:t>
            </w:r>
            <w:r w:rsidRPr="00B300F8">
              <w:rPr>
                <w:rFonts w:asciiTheme="minorHAnsi" w:hAnsiTheme="minorHAnsi"/>
              </w:rPr>
              <w:lastRenderedPageBreak/>
              <w:t>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proofErr w:type="spellStart"/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proofErr w:type="spellEnd"/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funkcję pytania retorycznego</w:t>
            </w:r>
          </w:p>
          <w:p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>zna pojęcie sytuacji lirycznej</w:t>
            </w:r>
          </w:p>
          <w:p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okoliczności wypowiedzi osoby mówiącej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ustala, czego dotyczą pytania postawione 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przenośnie obrazujące upływ czasu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ocenia elementy istotne </w:t>
            </w:r>
            <w:r w:rsidRPr="07AB81D3">
              <w:rPr>
                <w:rFonts w:asciiTheme="minorHAnsi" w:hAnsiTheme="minorHAnsi"/>
              </w:rPr>
              <w:lastRenderedPageBreak/>
              <w:t>podczas fotografowania artystycznego</w:t>
            </w:r>
          </w:p>
          <w:p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stylistycznych </w:t>
            </w:r>
            <w:r w:rsidRPr="00B300F8">
              <w:rPr>
                <w:rFonts w:asciiTheme="minorHAnsi" w:hAnsiTheme="minorHAnsi"/>
              </w:rPr>
              <w:lastRenderedPageBreak/>
              <w:t>podczas analizy i interpretacji wiersza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dziedziny sztuki, trafnie dobierając argumenty na poparcie swojego stanowiska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</w:t>
            </w:r>
            <w:proofErr w:type="spellEnd"/>
            <w:r w:rsidRPr="00B300F8">
              <w:rPr>
                <w:rFonts w:asciiTheme="minorHAnsi" w:hAnsiTheme="minorHAnsi"/>
              </w:rPr>
              <w:t xml:space="preserve"> Peters,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przedrostków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krótki list w imieniu kapitana statku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jest tematem powieści przygodowej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jakie </w:t>
            </w:r>
            <w:r w:rsidRPr="00B300F8">
              <w:rPr>
                <w:rFonts w:asciiTheme="minorHAnsi" w:hAnsiTheme="minorHAnsi"/>
              </w:rPr>
              <w:lastRenderedPageBreak/>
              <w:t>wrażenie wywarła Wyspa Skarbów na bohaterach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wzbogaca treść listu o relację z wydarzeń rozgrywających się u brzegów wyspy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wymyśla ofertę atrakcji </w:t>
            </w:r>
            <w:r w:rsidRPr="00B300F8">
              <w:rPr>
                <w:rFonts w:asciiTheme="minorHAnsi" w:hAnsiTheme="minorHAnsi"/>
              </w:rPr>
              <w:lastRenderedPageBreak/>
              <w:t>turystycznych Wyspy Skarbów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bohatera w formie zapisów na karcie postaci gry komputerowej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oczekiwania bohaterów związane </w:t>
            </w:r>
            <w:r w:rsidRPr="00B300F8">
              <w:rPr>
                <w:rFonts w:asciiTheme="minorHAnsi" w:hAnsiTheme="minorHAnsi"/>
              </w:rPr>
              <w:lastRenderedPageBreak/>
              <w:t>z wizytą na wyspie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emocje i uczucia jednego z 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swobodnie i funkcjonalnie posługuje się związkami </w:t>
            </w:r>
            <w:r w:rsidRPr="00B300F8">
              <w:rPr>
                <w:rFonts w:asciiTheme="minorHAnsi" w:hAnsiTheme="minorHAnsi"/>
              </w:rPr>
              <w:lastRenderedPageBreak/>
              <w:t>frazeologicznymi w opisie emocji bohatera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wykonuje oryginalny pod względem treści plakat odnoszący się do problemu piractwa internetowego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</w:t>
            </w:r>
            <w:r w:rsidRPr="00B300F8">
              <w:rPr>
                <w:rFonts w:asciiTheme="minorHAnsi" w:hAnsiTheme="minorHAnsi"/>
              </w:rPr>
              <w:lastRenderedPageBreak/>
              <w:t xml:space="preserve">Mocy”. George Lucas,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fragment powieści, </w:t>
            </w:r>
            <w:r w:rsidRPr="00B300F8">
              <w:rPr>
                <w:rFonts w:asciiTheme="minorHAnsi" w:hAnsiTheme="minorHAnsi"/>
              </w:rPr>
              <w:lastRenderedPageBreak/>
              <w:t xml:space="preserve">przypisy oraz informacje na 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główną bohaterkę i opowiada o okolicznościach jej pojmania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elementy świata przedstawionego pozwalające zaliczyć utwór do gatunku </w:t>
            </w:r>
            <w:proofErr w:type="spellStart"/>
            <w:r w:rsidRPr="00B300F8">
              <w:rPr>
                <w:rFonts w:asciiTheme="minorHAnsi" w:hAnsiTheme="minorHAnsi"/>
              </w:rPr>
              <w:t>s.f</w:t>
            </w:r>
            <w:proofErr w:type="spellEnd"/>
            <w:r w:rsidRPr="00B300F8">
              <w:rPr>
                <w:rFonts w:asciiTheme="minorHAnsi" w:hAnsiTheme="minorHAnsi"/>
              </w:rPr>
              <w:t>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cechy filmu </w:t>
            </w:r>
            <w:r w:rsidRPr="00B300F8">
              <w:rPr>
                <w:rFonts w:asciiTheme="minorHAnsi" w:hAnsiTheme="minorHAnsi"/>
              </w:rPr>
              <w:lastRenderedPageBreak/>
              <w:t>kultowego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cechy charakteru bohaterki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</w:t>
            </w:r>
            <w:r w:rsidRPr="00B300F8">
              <w:rPr>
                <w:rFonts w:asciiTheme="minorHAnsi" w:hAnsiTheme="minorHAnsi"/>
              </w:rPr>
              <w:lastRenderedPageBreak/>
              <w:t xml:space="preserve">w formie tytułów rozdziałów kroniki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reprezentującego siły zła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kultowy</w:t>
            </w:r>
            <w:r w:rsidRPr="00B300F8">
              <w:rPr>
                <w:rFonts w:asciiTheme="minorHAnsi" w:hAnsiTheme="minorHAnsi"/>
              </w:rPr>
              <w:t xml:space="preserve"> w odniesieniu 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tekst informacyjny spełniający funkcję napisów wstępnych do filmu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swoją wiedzę o sztuce filmowej w wypowiedziach na temat problematyki tekstu i jego bohaterów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komizm w wypowiedziach serialowych bohaterów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wywiad z aktorką telewizyjną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</w:t>
            </w:r>
            <w:r w:rsidRPr="00B300F8">
              <w:rPr>
                <w:rFonts w:asciiTheme="minorHAnsi" w:hAnsiTheme="minorHAnsi"/>
              </w:rPr>
              <w:lastRenderedPageBreak/>
              <w:t>i z czego wynika komizm słowny w wypowiedziach postaci filmowych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elementy komizmu słownego w wypowiedziach </w:t>
            </w:r>
            <w:r w:rsidRPr="00B300F8">
              <w:rPr>
                <w:rFonts w:asciiTheme="minorHAnsi" w:hAnsiTheme="minorHAnsi"/>
              </w:rPr>
              <w:lastRenderedPageBreak/>
              <w:t>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zróżnicowanie pytań występujących w wywiadzie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humorystyczne wypowiedzi dialogowe postaci w szerszym kontekście sytuacyjnym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</w:t>
            </w:r>
            <w:r w:rsidRPr="00B300F8">
              <w:rPr>
                <w:rFonts w:asciiTheme="minorHAnsi" w:hAnsiTheme="minorHAnsi"/>
              </w:rPr>
              <w:lastRenderedPageBreak/>
              <w:t>audiowizualnych w wypowiedziach na temat problematyki tekstu</w:t>
            </w:r>
          </w:p>
        </w:tc>
      </w:tr>
      <w:tr w:rsidR="00C86A2B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cechy przypisane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wyciąga wnioski na </w:t>
            </w:r>
            <w:r w:rsidRPr="00B300F8">
              <w:rPr>
                <w:rFonts w:asciiTheme="minorHAnsi" w:hAnsiTheme="minorHAnsi"/>
              </w:rPr>
              <w:lastRenderedPageBreak/>
              <w:t>temat ukształtowania postaci osła w utworze K.I. Gałczyńskiego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 wpływ środków </w:t>
            </w:r>
            <w:r w:rsidRPr="00B300F8">
              <w:rPr>
                <w:rFonts w:asciiTheme="minorHAnsi" w:hAnsiTheme="minorHAnsi"/>
              </w:rPr>
              <w:lastRenderedPageBreak/>
              <w:t>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na podstawie informacji </w:t>
            </w:r>
            <w:r w:rsidRPr="00B300F8">
              <w:rPr>
                <w:rFonts w:asciiTheme="minorHAnsi" w:hAnsiTheme="minorHAnsi"/>
              </w:rPr>
              <w:lastRenderedPageBreak/>
              <w:t>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charakter i rolę wszystkich postaci w powieści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gatunek literacki, do którego </w:t>
            </w:r>
            <w:r w:rsidRPr="00B300F8">
              <w:rPr>
                <w:rFonts w:asciiTheme="minorHAnsi" w:hAnsiTheme="minorHAnsi"/>
              </w:rPr>
              <w:lastRenderedPageBreak/>
              <w:t>nawiązuje fabuła przedstawionej gry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zwroty charakterystyczne dla różnych elementów dyskusji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</w:t>
            </w:r>
            <w:r w:rsidRPr="00B300F8">
              <w:rPr>
                <w:rFonts w:asciiTheme="minorHAnsi" w:hAnsiTheme="minorHAnsi"/>
              </w:rPr>
              <w:lastRenderedPageBreak/>
              <w:t xml:space="preserve">fabuły nawiązujące do literatury </w:t>
            </w:r>
            <w:r w:rsidRPr="006B12C2">
              <w:rPr>
                <w:rFonts w:asciiTheme="minorHAnsi" w:hAnsiTheme="minorHAnsi"/>
                <w:i/>
                <w:iCs/>
              </w:rPr>
              <w:t>fantasy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RPG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</w:t>
            </w:r>
            <w:r w:rsidRPr="00B300F8">
              <w:rPr>
                <w:rFonts w:asciiTheme="minorHAnsi" w:hAnsiTheme="minorHAnsi"/>
              </w:rPr>
              <w:lastRenderedPageBreak/>
              <w:t>komputerowych, trafnie dobierając argumenty na poparcie swojego stanowiska</w:t>
            </w:r>
          </w:p>
        </w:tc>
      </w:tr>
    </w:tbl>
    <w:p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5C" w:rsidRDefault="007F715C" w:rsidP="00285D6F">
      <w:pPr>
        <w:spacing w:after="0" w:line="240" w:lineRule="auto"/>
      </w:pPr>
      <w:r>
        <w:separator/>
      </w:r>
    </w:p>
  </w:endnote>
  <w:endnote w:type="continuationSeparator" w:id="0">
    <w:p w:rsidR="007F715C" w:rsidRDefault="007F715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05021E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05021E">
      <w:rPr>
        <w:b/>
        <w:noProof/>
        <w:color w:val="003892"/>
        <w:lang w:eastAsia="pl-PL"/>
      </w:rPr>
      <w:pict>
        <v:line id="Łącznik prostoliniowy 3" o:spid="_x0000_s1026" style="position:absolute;left:0;text-align:left;z-index:251573248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</w:pict>
    </w:r>
    <w:r w:rsidR="00D71945">
      <w:rPr>
        <w:b/>
        <w:color w:val="003892"/>
      </w:rPr>
      <w:t xml:space="preserve"> </w:t>
    </w:r>
    <w:r w:rsidR="00D71945" w:rsidRPr="00876B61">
      <w:rPr>
        <w:bCs/>
      </w:rPr>
      <w:t>A</w:t>
    </w:r>
    <w:r w:rsidR="00BE34FA" w:rsidRPr="00876B61">
      <w:rPr>
        <w:bCs/>
      </w:rPr>
      <w:t>utorki</w:t>
    </w:r>
    <w:r w:rsidR="00D71945" w:rsidRPr="009E0F62">
      <w:rPr>
        <w:b/>
        <w:color w:val="003892"/>
      </w:rPr>
      <w:t>:</w:t>
    </w:r>
    <w:r w:rsidR="00D71945" w:rsidRPr="00285D6F">
      <w:rPr>
        <w:color w:val="003892"/>
      </w:rPr>
      <w:t xml:space="preserve"> </w:t>
    </w:r>
    <w:r w:rsidR="00D71945">
      <w:t xml:space="preserve">Ewa </w:t>
    </w:r>
    <w:proofErr w:type="spellStart"/>
    <w:r w:rsidR="00D71945">
      <w:t>Horwath</w:t>
    </w:r>
    <w:proofErr w:type="spellEnd"/>
    <w:r w:rsidR="00D71945">
      <w:t xml:space="preserve">, Grażyna Kiełb, Anita </w:t>
    </w:r>
    <w:proofErr w:type="spellStart"/>
    <w:r w:rsidR="00D71945">
      <w:t>Żegleń</w:t>
    </w:r>
    <w:proofErr w:type="spellEnd"/>
  </w:p>
  <w:p w:rsidR="00D71945" w:rsidRDefault="0005021E" w:rsidP="00EE01FE">
    <w:pPr>
      <w:pStyle w:val="Stopka"/>
      <w:tabs>
        <w:tab w:val="clear" w:pos="9072"/>
        <w:tab w:val="right" w:pos="9639"/>
      </w:tabs>
      <w:ind w:left="-567" w:right="1"/>
    </w:pPr>
    <w:r w:rsidRPr="0005021E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78009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</w:pict>
    </w:r>
  </w:p>
  <w:p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  <w:lang w:eastAsia="pl-PL"/>
      </w:rPr>
      <w:drawing>
        <wp:inline distT="0" distB="0" distL="0" distR="0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:rsidR="00D71945" w:rsidRDefault="0005021E" w:rsidP="009130E5">
    <w:pPr>
      <w:pStyle w:val="Stopka"/>
      <w:ind w:left="-1417"/>
      <w:jc w:val="center"/>
    </w:pPr>
    <w:r>
      <w:fldChar w:fldCharType="begin"/>
    </w:r>
    <w:r w:rsidR="00D71945">
      <w:instrText>PAGE   \* MERGEFORMAT</w:instrText>
    </w:r>
    <w:r>
      <w:fldChar w:fldCharType="separate"/>
    </w:r>
    <w:r w:rsidR="001E19B0">
      <w:rPr>
        <w:noProof/>
      </w:rPr>
      <w:t>1</w:t>
    </w:r>
    <w:r>
      <w:fldChar w:fldCharType="end"/>
    </w:r>
  </w:p>
  <w:p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5C" w:rsidRDefault="007F715C" w:rsidP="00285D6F">
      <w:pPr>
        <w:spacing w:after="0" w:line="240" w:lineRule="auto"/>
      </w:pPr>
      <w:r>
        <w:separator/>
      </w:r>
    </w:p>
  </w:footnote>
  <w:footnote w:type="continuationSeparator" w:id="0">
    <w:p w:rsidR="007F715C" w:rsidRDefault="007F715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Default="00D71945" w:rsidP="00435B7E">
    <w:pPr>
      <w:pStyle w:val="Nagwek"/>
      <w:tabs>
        <w:tab w:val="clear" w:pos="9072"/>
      </w:tabs>
      <w:ind w:left="142" w:right="142"/>
    </w:pPr>
  </w:p>
  <w:p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3EA3"/>
    <w:rsid w:val="0005021E"/>
    <w:rsid w:val="00123FAB"/>
    <w:rsid w:val="001E19B0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2759"/>
    <w:rsid w:val="006A46F0"/>
    <w:rsid w:val="006B12C2"/>
    <w:rsid w:val="006B5810"/>
    <w:rsid w:val="006D14B3"/>
    <w:rsid w:val="00710612"/>
    <w:rsid w:val="007963FD"/>
    <w:rsid w:val="007B3CB5"/>
    <w:rsid w:val="007C676B"/>
    <w:rsid w:val="007F715C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D5A3A"/>
    <w:rsid w:val="00DF2EE9"/>
    <w:rsid w:val="00E73AFC"/>
    <w:rsid w:val="00E94882"/>
    <w:rsid w:val="00EC12C2"/>
    <w:rsid w:val="00EE01FE"/>
    <w:rsid w:val="00F35076"/>
    <w:rsid w:val="00F83A2D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E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FA90-A56A-495B-B17E-D5B48E3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10117</Words>
  <Characters>60704</Characters>
  <Application>Microsoft Office Word</Application>
  <DocSecurity>0</DocSecurity>
  <Lines>505</Lines>
  <Paragraphs>141</Paragraphs>
  <ScaleCrop>false</ScaleCrop>
  <Company>WSiP Sp. z o.o.</Company>
  <LinksUpToDate>false</LinksUpToDate>
  <CharactersWithSpaces>70680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Marta Bzymek</cp:lastModifiedBy>
  <cp:revision>24</cp:revision>
  <dcterms:created xsi:type="dcterms:W3CDTF">2019-06-26T07:43:00Z</dcterms:created>
  <dcterms:modified xsi:type="dcterms:W3CDTF">2024-09-09T21:00:00Z</dcterms:modified>
</cp:coreProperties>
</file>