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0D" w:rsidRDefault="0031190D" w:rsidP="0031190D">
      <w:r>
        <w:br/>
      </w:r>
      <w:r>
        <w:br/>
      </w:r>
      <w:r>
        <w:br/>
      </w:r>
      <w:r>
        <w:br/>
      </w:r>
    </w:p>
    <w:p w:rsidR="0031190D" w:rsidRDefault="0031190D" w:rsidP="0031190D">
      <w:pPr>
        <w:pStyle w:val="Tytu"/>
        <w:jc w:val="center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br/>
      </w:r>
    </w:p>
    <w:p w:rsidR="0031190D" w:rsidRDefault="0031190D" w:rsidP="0031190D">
      <w:pPr>
        <w:pStyle w:val="Tytu"/>
        <w:jc w:val="center"/>
      </w:pPr>
      <w:r>
        <w:t xml:space="preserve">z </w:t>
      </w:r>
      <w:proofErr w:type="spellStart"/>
      <w:r>
        <w:t>przedmiotu</w:t>
      </w:r>
      <w:proofErr w:type="spellEnd"/>
      <w:r>
        <w:br/>
      </w:r>
      <w:proofErr w:type="spellStart"/>
      <w:r>
        <w:t>Wychowanie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br/>
      </w:r>
    </w:p>
    <w:p w:rsidR="0031190D" w:rsidRDefault="0031190D" w:rsidP="0031190D">
      <w:pPr>
        <w:pStyle w:val="Tytu"/>
        <w:jc w:val="center"/>
      </w:pPr>
      <w:proofErr w:type="spellStart"/>
      <w:r>
        <w:t>Klasa</w:t>
      </w:r>
      <w:proofErr w:type="spellEnd"/>
      <w:r>
        <w:t xml:space="preserve"> </w:t>
      </w:r>
      <w:r w:rsidR="00DF6535">
        <w:t>I</w:t>
      </w:r>
      <w:r>
        <w:t>V</w:t>
      </w:r>
      <w:r>
        <w:br/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2025/2026</w:t>
      </w:r>
      <w:r>
        <w:br/>
      </w:r>
    </w:p>
    <w:p w:rsidR="0031190D" w:rsidRDefault="0031190D" w:rsidP="0031190D">
      <w:r>
        <w:br/>
      </w:r>
      <w:r>
        <w:br/>
      </w:r>
      <w:r>
        <w:br/>
      </w:r>
      <w:r>
        <w:br/>
      </w:r>
    </w:p>
    <w:p w:rsidR="0031190D" w:rsidRDefault="0031190D" w:rsidP="0031190D">
      <w:pPr>
        <w:jc w:val="center"/>
      </w:pPr>
      <w:r>
        <w:t xml:space="preserve">Program </w:t>
      </w:r>
      <w:proofErr w:type="spellStart"/>
      <w:r>
        <w:t>nauczania</w:t>
      </w:r>
      <w:proofErr w:type="spellEnd"/>
      <w:r>
        <w:t>: „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ruch</w:t>
      </w:r>
      <w:proofErr w:type="spellEnd"/>
      <w:r>
        <w:t>”</w:t>
      </w:r>
      <w:r>
        <w:br/>
      </w:r>
      <w:proofErr w:type="spellStart"/>
      <w:r>
        <w:t>Autorzy</w:t>
      </w:r>
      <w:proofErr w:type="spellEnd"/>
      <w:r>
        <w:t xml:space="preserve">: </w:t>
      </w:r>
      <w:proofErr w:type="spellStart"/>
      <w:r>
        <w:t>Urszula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Joanna </w:t>
      </w:r>
      <w:proofErr w:type="spellStart"/>
      <w:r>
        <w:t>Wolfart</w:t>
      </w:r>
      <w:proofErr w:type="spellEnd"/>
      <w:r>
        <w:t xml:space="preserve">- </w:t>
      </w:r>
      <w:proofErr w:type="spellStart"/>
      <w:r>
        <w:t>Piech</w:t>
      </w:r>
      <w:proofErr w:type="spellEnd"/>
      <w:r>
        <w:t xml:space="preserve"> </w:t>
      </w:r>
      <w:r>
        <w:br/>
      </w:r>
    </w:p>
    <w:p w:rsidR="0031190D" w:rsidRDefault="0031190D" w:rsidP="0031190D">
      <w:r>
        <w:br/>
      </w:r>
    </w:p>
    <w:p w:rsidR="0031190D" w:rsidRDefault="0031190D" w:rsidP="0031190D">
      <w:pPr>
        <w:jc w:val="center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: </w:t>
      </w:r>
      <w:proofErr w:type="spellStart"/>
      <w:r>
        <w:t>Klaudia</w:t>
      </w:r>
      <w:proofErr w:type="spellEnd"/>
      <w:r>
        <w:t xml:space="preserve"> </w:t>
      </w:r>
      <w:proofErr w:type="spellStart"/>
      <w:r>
        <w:t>Bilska</w:t>
      </w:r>
      <w:proofErr w:type="spellEnd"/>
      <w:r>
        <w:br/>
      </w:r>
    </w:p>
    <w:p w:rsidR="0031190D" w:rsidRDefault="0031190D" w:rsidP="0031190D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Poziom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wymagań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edukacyjnych</w:t>
      </w:r>
      <w:proofErr w:type="spellEnd"/>
      <w:r>
        <w:rPr>
          <w:rFonts w:asciiTheme="majorHAnsi" w:hAnsiTheme="majorHAnsi" w:cstheme="majorHAnsi"/>
        </w:rPr>
        <w:t>:</w:t>
      </w:r>
    </w:p>
    <w:p w:rsidR="0031190D" w:rsidRDefault="0031190D" w:rsidP="0031190D">
      <w:r>
        <w:rPr>
          <w:rFonts w:asciiTheme="majorHAnsi" w:hAnsiTheme="majorHAnsi" w:cstheme="majorHAnsi"/>
        </w:rPr>
        <w:t xml:space="preserve">P – </w:t>
      </w:r>
      <w:proofErr w:type="spellStart"/>
      <w:r>
        <w:rPr>
          <w:rFonts w:asciiTheme="majorHAnsi" w:hAnsiTheme="majorHAnsi" w:cstheme="majorHAnsi"/>
        </w:rPr>
        <w:t>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dopuszczająca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dostateczna</w:t>
      </w:r>
      <w:proofErr w:type="spellEnd"/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  <w:t xml:space="preserve">PP – </w:t>
      </w:r>
      <w:proofErr w:type="spellStart"/>
      <w:r>
        <w:rPr>
          <w:rFonts w:asciiTheme="majorHAnsi" w:hAnsiTheme="majorHAnsi" w:cstheme="majorHAnsi"/>
        </w:rPr>
        <w:t>ponadpodstawowy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bardzo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celująca</w:t>
      </w:r>
      <w:proofErr w:type="spellEnd"/>
      <w:r>
        <w:rPr>
          <w:rFonts w:asciiTheme="majorHAnsi" w:hAnsiTheme="majorHAnsi" w:cstheme="majorHAnsi"/>
        </w:rPr>
        <w:t>)</w:t>
      </w:r>
      <w:r>
        <w:br w:type="page"/>
      </w:r>
    </w:p>
    <w:p w:rsidR="009517A9" w:rsidRPr="0031190D" w:rsidRDefault="0031190D" w:rsidP="0031190D">
      <w:pPr>
        <w:pStyle w:val="Nagwek1"/>
        <w:rPr>
          <w:b w:val="0"/>
          <w:color w:val="auto"/>
          <w:sz w:val="20"/>
          <w:szCs w:val="20"/>
        </w:rPr>
      </w:pPr>
      <w:proofErr w:type="spellStart"/>
      <w:r w:rsidRPr="0031190D">
        <w:rPr>
          <w:b w:val="0"/>
          <w:color w:val="auto"/>
          <w:sz w:val="20"/>
          <w:szCs w:val="20"/>
        </w:rPr>
        <w:lastRenderedPageBreak/>
        <w:t>Zgodnie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z </w:t>
      </w:r>
      <w:proofErr w:type="spellStart"/>
      <w:r w:rsidRPr="0031190D">
        <w:rPr>
          <w:b w:val="0"/>
          <w:color w:val="auto"/>
          <w:sz w:val="20"/>
          <w:szCs w:val="20"/>
        </w:rPr>
        <w:t>nową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podstawą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programową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ocenie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z </w:t>
      </w:r>
      <w:proofErr w:type="spellStart"/>
      <w:r w:rsidRPr="0031190D">
        <w:rPr>
          <w:b w:val="0"/>
          <w:color w:val="auto"/>
          <w:sz w:val="20"/>
          <w:szCs w:val="20"/>
        </w:rPr>
        <w:t>wychowania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fizycznego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podlegają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zdolności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wrodzone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ani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wyniki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ponad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miarę</w:t>
      </w:r>
      <w:proofErr w:type="spellEnd"/>
      <w:r w:rsidRPr="0031190D">
        <w:rPr>
          <w:b w:val="0"/>
          <w:color w:val="auto"/>
          <w:sz w:val="20"/>
          <w:szCs w:val="20"/>
        </w:rPr>
        <w:t xml:space="preserve">. </w:t>
      </w:r>
      <w:r w:rsidRPr="0031190D">
        <w:rPr>
          <w:b w:val="0"/>
          <w:color w:val="auto"/>
          <w:sz w:val="20"/>
          <w:szCs w:val="20"/>
        </w:rPr>
        <w:br/>
      </w:r>
      <w:proofErr w:type="spellStart"/>
      <w:r w:rsidRPr="0031190D">
        <w:rPr>
          <w:b w:val="0"/>
          <w:color w:val="auto"/>
          <w:sz w:val="20"/>
          <w:szCs w:val="20"/>
        </w:rPr>
        <w:t>Ocenie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podlega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przede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wszystkim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zaangażowanie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ucznia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systematyczny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udział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w </w:t>
      </w:r>
      <w:proofErr w:type="spellStart"/>
      <w:r w:rsidRPr="0031190D">
        <w:rPr>
          <w:b w:val="0"/>
          <w:color w:val="auto"/>
          <w:sz w:val="20"/>
          <w:szCs w:val="20"/>
        </w:rPr>
        <w:t>zajęciach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podejmowany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wysiłek</w:t>
      </w:r>
      <w:proofErr w:type="spellEnd"/>
      <w:r w:rsidRPr="0031190D">
        <w:rPr>
          <w:b w:val="0"/>
          <w:color w:val="auto"/>
          <w:sz w:val="20"/>
          <w:szCs w:val="20"/>
        </w:rPr>
        <w:t xml:space="preserve">, </w:t>
      </w:r>
      <w:proofErr w:type="spellStart"/>
      <w:r w:rsidRPr="0031190D">
        <w:rPr>
          <w:b w:val="0"/>
          <w:color w:val="auto"/>
          <w:sz w:val="20"/>
          <w:szCs w:val="20"/>
        </w:rPr>
        <w:t>postępy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w </w:t>
      </w:r>
      <w:proofErr w:type="spellStart"/>
      <w:r w:rsidRPr="0031190D">
        <w:rPr>
          <w:b w:val="0"/>
          <w:color w:val="auto"/>
          <w:sz w:val="20"/>
          <w:szCs w:val="20"/>
        </w:rPr>
        <w:t>stosunku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do </w:t>
      </w:r>
      <w:proofErr w:type="spellStart"/>
      <w:r w:rsidR="00E950EC">
        <w:rPr>
          <w:b w:val="0"/>
          <w:color w:val="auto"/>
          <w:sz w:val="20"/>
          <w:szCs w:val="20"/>
        </w:rPr>
        <w:t>jego</w:t>
      </w:r>
      <w:proofErr w:type="spellEnd"/>
      <w:r w:rsidR="00E950EC">
        <w:rPr>
          <w:b w:val="0"/>
          <w:color w:val="auto"/>
          <w:sz w:val="20"/>
          <w:szCs w:val="20"/>
        </w:rPr>
        <w:t xml:space="preserve"> </w:t>
      </w:r>
      <w:proofErr w:type="spellStart"/>
      <w:r w:rsidR="00E950EC">
        <w:rPr>
          <w:b w:val="0"/>
          <w:color w:val="auto"/>
          <w:sz w:val="20"/>
          <w:szCs w:val="20"/>
        </w:rPr>
        <w:t>indywidualnych</w:t>
      </w:r>
      <w:proofErr w:type="spellEnd"/>
      <w:r w:rsidR="00E950EC">
        <w:rPr>
          <w:b w:val="0"/>
          <w:color w:val="auto"/>
          <w:sz w:val="20"/>
          <w:szCs w:val="20"/>
        </w:rPr>
        <w:t xml:space="preserve"> </w:t>
      </w:r>
      <w:proofErr w:type="spellStart"/>
      <w:r w:rsidR="00E950EC">
        <w:rPr>
          <w:b w:val="0"/>
          <w:color w:val="auto"/>
          <w:sz w:val="20"/>
          <w:szCs w:val="20"/>
        </w:rPr>
        <w:t>możliwości</w:t>
      </w:r>
      <w:proofErr w:type="spellEnd"/>
      <w:r w:rsidR="00E950EC">
        <w:rPr>
          <w:b w:val="0"/>
          <w:color w:val="auto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31190D">
        <w:rPr>
          <w:b w:val="0"/>
          <w:color w:val="auto"/>
          <w:sz w:val="20"/>
          <w:szCs w:val="20"/>
        </w:rPr>
        <w:t>oraz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znajomość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stosowanie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zasad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bezpieczeństwa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</w:t>
      </w:r>
      <w:proofErr w:type="spellStart"/>
      <w:r w:rsidRPr="0031190D">
        <w:rPr>
          <w:b w:val="0"/>
          <w:color w:val="auto"/>
          <w:sz w:val="20"/>
          <w:szCs w:val="20"/>
        </w:rPr>
        <w:t>i</w:t>
      </w:r>
      <w:proofErr w:type="spellEnd"/>
      <w:r w:rsidRPr="0031190D">
        <w:rPr>
          <w:b w:val="0"/>
          <w:color w:val="auto"/>
          <w:sz w:val="20"/>
          <w:szCs w:val="20"/>
        </w:rPr>
        <w:t xml:space="preserve"> fair play.</w:t>
      </w:r>
    </w:p>
    <w:p w:rsidR="0031190D" w:rsidRDefault="0031190D" w:rsidP="0031190D"/>
    <w:p w:rsidR="0031190D" w:rsidRPr="0031190D" w:rsidRDefault="0031190D" w:rsidP="003119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5"/>
        <w:gridCol w:w="1788"/>
        <w:gridCol w:w="1636"/>
        <w:gridCol w:w="1251"/>
        <w:gridCol w:w="1259"/>
        <w:gridCol w:w="1307"/>
      </w:tblGrid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Obszar</w:t>
            </w:r>
          </w:p>
        </w:tc>
        <w:tc>
          <w:tcPr>
            <w:tcW w:w="1788" w:type="dxa"/>
          </w:tcPr>
          <w:p w:rsidR="009517A9" w:rsidRDefault="007353DF">
            <w:r>
              <w:rPr>
                <w:b/>
              </w:rPr>
              <w:t>Dopuszczająca (2)</w:t>
            </w:r>
          </w:p>
        </w:tc>
        <w:tc>
          <w:tcPr>
            <w:tcW w:w="1636" w:type="dxa"/>
          </w:tcPr>
          <w:p w:rsidR="009517A9" w:rsidRDefault="007353DF">
            <w:r>
              <w:rPr>
                <w:b/>
              </w:rPr>
              <w:t>Dostateczna (3)</w:t>
            </w:r>
          </w:p>
        </w:tc>
        <w:tc>
          <w:tcPr>
            <w:tcW w:w="1251" w:type="dxa"/>
          </w:tcPr>
          <w:p w:rsidR="009517A9" w:rsidRDefault="007353DF">
            <w:r>
              <w:rPr>
                <w:b/>
              </w:rPr>
              <w:t>Dobra (4)</w:t>
            </w:r>
          </w:p>
        </w:tc>
        <w:tc>
          <w:tcPr>
            <w:tcW w:w="1259" w:type="dxa"/>
          </w:tcPr>
          <w:p w:rsidR="009517A9" w:rsidRDefault="007353DF">
            <w:r>
              <w:rPr>
                <w:b/>
              </w:rPr>
              <w:t>Bardzo dobra (5)</w:t>
            </w:r>
          </w:p>
        </w:tc>
        <w:tc>
          <w:tcPr>
            <w:tcW w:w="1307" w:type="dxa"/>
          </w:tcPr>
          <w:p w:rsidR="009517A9" w:rsidRDefault="007353DF">
            <w:r>
              <w:rPr>
                <w:b/>
              </w:rPr>
              <w:t>Celująca (6)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Ćwiczenia ogólnorozwojowe (zwinność, postawa, równowaga)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Uczestniczy w ćwiczeniach z pomocą nauczyciela; przestrzega podstawowych poleceń.</w:t>
            </w:r>
          </w:p>
          <w:p w:rsidR="009517A9" w:rsidRDefault="007353DF">
            <w:r>
              <w:rPr>
                <w:sz w:val="20"/>
              </w:rPr>
              <w:t>• Podejmuje próbę wykonania prostych ćwiczeń: przewrót/przetoczenie, proste podpory.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Wykonuje wybrane ćwiczenia wzmacniające brzuch i mobilizujące kręgosłup z drobnymi błędami.</w:t>
            </w:r>
          </w:p>
          <w:p w:rsidR="009517A9" w:rsidRDefault="007353DF">
            <w:r>
              <w:rPr>
                <w:sz w:val="20"/>
              </w:rPr>
              <w:t>• Wykonuje min. 1 ćwiczenie kształtujące wybraną zdolność motoryczną (np. skakanka, bieg wahadłowy).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Poprawnie wykonuje większość ćwiczeń z działu (zwinnościowe, posturalne, równoważne).</w:t>
            </w:r>
          </w:p>
          <w:p w:rsidR="009517A9" w:rsidRDefault="007353DF">
            <w:r>
              <w:rPr>
                <w:sz w:val="20"/>
              </w:rPr>
              <w:t>• Dobiera ćwiczenia do celu lekcji i zachowuje kontrolę postawy w trakcie ruchu.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Samodzielnie i poprawnie wykonuje zestaw ćwiczeń: przewrót w przód/tył, podpory, równoważne.</w:t>
            </w:r>
          </w:p>
          <w:p w:rsidR="009517A9" w:rsidRDefault="007353DF">
            <w:r>
              <w:rPr>
                <w:sz w:val="20"/>
              </w:rPr>
              <w:t>• Koryguje własną postawę i płynnie łączy elementy (np. przetoczenia + podpór + przysiad).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Prezentuje wzorową technikę i płynność ruchu; proponuje bezpieczne warianty dla rówieśników.</w:t>
            </w:r>
          </w:p>
          <w:p w:rsidR="009517A9" w:rsidRDefault="007353DF">
            <w:r>
              <w:rPr>
                <w:sz w:val="20"/>
              </w:rPr>
              <w:t>• Demonstruje dodatkowe elementy (np. łączenia ćwiczeń) dbając o bezpieczeństwo i asekurację.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Gry zespołowe i rekreacyjne (K/PN/PR/PS)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Zna podstawowe zasady gry; uczestniczy w zabawach i minigrach.</w:t>
            </w:r>
          </w:p>
          <w:p w:rsidR="009517A9" w:rsidRDefault="007353DF">
            <w:r>
              <w:rPr>
                <w:sz w:val="20"/>
              </w:rPr>
              <w:t>• Wykonuje pojedyncze elementy (np. chwyt, proste podanie) przy wsparciu.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Stosuje proste elementy: postawa koszykarska, kozłowanie w marszu; prowadzenie piłki w PN; rzut z miejsca w PR; rzucanka siatkarska.</w:t>
            </w:r>
          </w:p>
          <w:p w:rsidR="009517A9" w:rsidRDefault="007353DF">
            <w:r>
              <w:rPr>
                <w:sz w:val="20"/>
              </w:rPr>
              <w:t>• Respektuje sygnały sędziego/nauczyciela i przerwy w grze.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Poprawnie łączy podstawowe elementy techniczne w uproszczonej grze (np. podanie + rzut).</w:t>
            </w:r>
          </w:p>
          <w:p w:rsidR="009517A9" w:rsidRDefault="007353DF">
            <w:r>
              <w:rPr>
                <w:sz w:val="20"/>
              </w:rPr>
              <w:t>• Współpracuje z zespołem, stosuje zasadę fair play.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Aktywnie uczestniczy w minigrach; podejmuje próby taktyczne adekwatne do poziomu.</w:t>
            </w:r>
          </w:p>
          <w:p w:rsidR="009517A9" w:rsidRDefault="007353DF">
            <w:r>
              <w:rPr>
                <w:sz w:val="20"/>
              </w:rPr>
              <w:t xml:space="preserve">• Pełni proste role: pomoc sędziego, kapitan, prowadzący rozgrzewkę dla </w:t>
            </w:r>
            <w:r>
              <w:rPr>
                <w:sz w:val="20"/>
              </w:rPr>
              <w:lastRenderedPageBreak/>
              <w:t>drużyny.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Inicjuje rozwiązania w ataku/obronie (np. wyjście na pozycję, krycie najbliższego).</w:t>
            </w:r>
          </w:p>
          <w:p w:rsidR="009517A9" w:rsidRDefault="007353DF">
            <w:r>
              <w:rPr>
                <w:sz w:val="20"/>
              </w:rPr>
              <w:t>• Organizuje i sędziuje krótką minigrę w klasie, dbając o bezpieczeństwo i reguły.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Lekkoatletyka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Uczestniczy w biegach i marszobiegach; przestrzega toru ruchu.</w:t>
            </w:r>
          </w:p>
          <w:p w:rsidR="009517A9" w:rsidRDefault="007353DF">
            <w:r>
              <w:rPr>
                <w:sz w:val="20"/>
              </w:rPr>
              <w:t>• Próbuje rzutów lekkim przyborem i skoku w dal z miejsca.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Wykonuje bieg krótki ze startu wysokiego oraz podstawowe rzuty/pchnięcia z miejsca.</w:t>
            </w:r>
          </w:p>
          <w:p w:rsidR="009517A9" w:rsidRDefault="007353DF">
            <w:r>
              <w:rPr>
                <w:sz w:val="20"/>
              </w:rPr>
              <w:t>• Uczestniczy w grach/zabawach sztafetowych, szybkościowych i skocznościowych.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Zachowuje podstawowe elementy techniki biegu/chodu; dobiera rozgrzewkę do zadania.</w:t>
            </w:r>
          </w:p>
          <w:p w:rsidR="009517A9" w:rsidRDefault="007353DF">
            <w:r>
              <w:rPr>
                <w:sz w:val="20"/>
              </w:rPr>
              <w:t>• Wykonuje rzut/pchnięcie i skok z kontrolą lądowania.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Prawidłowo łączy elementy rozgrzewki z zadaniami głównymi; świadomie reguluje tempo.</w:t>
            </w:r>
          </w:p>
          <w:p w:rsidR="009517A9" w:rsidRDefault="007353DF">
            <w:r>
              <w:rPr>
                <w:sz w:val="20"/>
              </w:rPr>
              <w:t>• Wspiera rówieśników (np. mierzy czas/odległość) i dba o porządek na stanowisku.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Proponuje warianty zadań (np. tor dla różnych poziomów) i pilnuje zasad bezpieczeństwa.</w:t>
            </w:r>
          </w:p>
          <w:p w:rsidR="009517A9" w:rsidRDefault="007353DF">
            <w:r>
              <w:rPr>
                <w:sz w:val="20"/>
              </w:rPr>
              <w:t>• Demonstruje poprawną technikę startu i lądowania; pomaga innym ją wyłapać.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proofErr w:type="spellStart"/>
            <w:r>
              <w:rPr>
                <w:b/>
              </w:rPr>
              <w:t>Relaksacja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odprężenie</w:t>
            </w:r>
            <w:proofErr w:type="spellEnd"/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Wykonuje proste ćwiczenia oddechowe i rozciągające po wysiłku z pomocą.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Samodzielnie wykonuje 2–3 ćwiczenia rozciągające i proste techniki oddechowe.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Dobiera ćwiczenia relaksacyjne do wysiłku; zachowuje bezpieczne zakresy ruchu.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Prowadzi krótkie wyciszenie grupy; dba o spokojne tempo i oddech.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Proponuje zestaw relaksacyjny na koniec lekcji i uzasadnia wybór ćwiczeń.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Monitorowanie aktywności i sprawności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Mierzy tętno przed/po wysiłku z pomocą; rozpoznaje pojęcia (np. postawa ciała).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Wskazuje podstawowe cechy prawidłowej postawy; zapisuje proste obserwacje.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Porównuje wyniki własnych pomiarów; wyciąga proste wnioski do kolejnej lekcji.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Prowadzi krótki dzienniczek aktywności; proponuje modyfikację obciążenia.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Samodzielnie planuje tygodniowy mini-plan ruchu i monitoruje realizację.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>Bezpieczeństwo w aktywności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Zna regulamin sali/boiska; stosuje podstawowe zasady bezpiecznego zachowania.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Wybiera bezpieczne miejsce do zabaw; korzysta ze sprzętu zgodnie z przeznaczeniem.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Wykonuje elementy samoasekuracji i reaguje adekwatnie na drobne urazy.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Wskazuje osoby do kontaktu w razie urazu; przypomina zasady kolegom.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t>• Współtworzy klasowy kodeks bezpieczeństwa; pomaga w jego egzekwowaniu.</w:t>
            </w:r>
          </w:p>
        </w:tc>
      </w:tr>
      <w:tr w:rsidR="009517A9" w:rsidTr="007353DF">
        <w:tc>
          <w:tcPr>
            <w:tcW w:w="1615" w:type="dxa"/>
          </w:tcPr>
          <w:p w:rsidR="009517A9" w:rsidRDefault="007353DF">
            <w:r>
              <w:rPr>
                <w:b/>
              </w:rPr>
              <w:t xml:space="preserve">Kompetencje </w:t>
            </w:r>
            <w:r>
              <w:rPr>
                <w:b/>
              </w:rPr>
              <w:lastRenderedPageBreak/>
              <w:t>społeczne i fair play</w:t>
            </w:r>
          </w:p>
        </w:tc>
        <w:tc>
          <w:tcPr>
            <w:tcW w:w="1788" w:type="dxa"/>
          </w:tcPr>
          <w:p w:rsidR="009517A9" w:rsidRDefault="009517A9"/>
          <w:p w:rsidR="009517A9" w:rsidRDefault="007353DF">
            <w:r>
              <w:rPr>
                <w:sz w:val="20"/>
              </w:rPr>
              <w:lastRenderedPageBreak/>
              <w:t>• Szanuje rówieśników i nauczyciela; wykonuje polecenia; kibicuje kulturalnie.</w:t>
            </w:r>
          </w:p>
        </w:tc>
        <w:tc>
          <w:tcPr>
            <w:tcW w:w="1636" w:type="dxa"/>
          </w:tcPr>
          <w:p w:rsidR="009517A9" w:rsidRDefault="009517A9"/>
          <w:p w:rsidR="009517A9" w:rsidRDefault="007353DF">
            <w:r>
              <w:rPr>
                <w:sz w:val="20"/>
              </w:rPr>
              <w:lastRenderedPageBreak/>
              <w:t>• Współpracuje w parach/grupie; przestrzega podstaw fair play.</w:t>
            </w:r>
          </w:p>
        </w:tc>
        <w:tc>
          <w:tcPr>
            <w:tcW w:w="1251" w:type="dxa"/>
          </w:tcPr>
          <w:p w:rsidR="009517A9" w:rsidRDefault="009517A9"/>
          <w:p w:rsidR="009517A9" w:rsidRDefault="007353DF">
            <w:r>
              <w:rPr>
                <w:sz w:val="20"/>
              </w:rPr>
              <w:lastRenderedPageBreak/>
              <w:t>• Komunikuje się efektywnie w zespole; akceptuje różnorodność ról i umiejętności.</w:t>
            </w:r>
          </w:p>
        </w:tc>
        <w:tc>
          <w:tcPr>
            <w:tcW w:w="1259" w:type="dxa"/>
          </w:tcPr>
          <w:p w:rsidR="009517A9" w:rsidRDefault="009517A9"/>
          <w:p w:rsidR="009517A9" w:rsidRDefault="007353DF">
            <w:r>
              <w:rPr>
                <w:sz w:val="20"/>
              </w:rPr>
              <w:lastRenderedPageBreak/>
              <w:t>• Rozwiązuje spory rozmową; wspiera słabszych kolegów; potrafi sędziować proste gry.</w:t>
            </w:r>
          </w:p>
        </w:tc>
        <w:tc>
          <w:tcPr>
            <w:tcW w:w="1307" w:type="dxa"/>
          </w:tcPr>
          <w:p w:rsidR="009517A9" w:rsidRDefault="009517A9"/>
          <w:p w:rsidR="009517A9" w:rsidRDefault="007353DF">
            <w:r>
              <w:rPr>
                <w:sz w:val="20"/>
              </w:rPr>
              <w:lastRenderedPageBreak/>
              <w:t>• Inicjuje działania włączające; organizuje mini-zawody klasowe zgodnie z zasadami.</w:t>
            </w:r>
          </w:p>
        </w:tc>
      </w:tr>
    </w:tbl>
    <w:p w:rsidR="009517A9" w:rsidRDefault="007353DF">
      <w:r>
        <w:rPr>
          <w:i/>
          <w:sz w:val="18"/>
        </w:rPr>
        <w:lastRenderedPageBreak/>
        <w:t>Uwaga: wyniki testów sprawnościowych służą wyłącznie planowaniu dalszego rozwoju i nie wpływają bezpośrednio na ocenę z WF (zgodnie z programem „Czas na ruch”).</w:t>
      </w:r>
    </w:p>
    <w:sectPr w:rsidR="009517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190D"/>
    <w:rsid w:val="00326F90"/>
    <w:rsid w:val="007353DF"/>
    <w:rsid w:val="009517A9"/>
    <w:rsid w:val="00AA1D8D"/>
    <w:rsid w:val="00B47730"/>
    <w:rsid w:val="00CB0664"/>
    <w:rsid w:val="00DF6535"/>
    <w:rsid w:val="00E950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47C2D"/>
  <w14:defaultImageDpi w14:val="300"/>
  <w15:docId w15:val="{70008D6C-E91F-4576-A5B1-A2141F4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DD6997-A6CD-46D9-9941-810100E9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2025-09-10T11:05:00Z</dcterms:modified>
  <cp:category/>
</cp:coreProperties>
</file>